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6A437" w14:textId="77777777" w:rsidR="004C274E" w:rsidRDefault="004C274E" w:rsidP="009F0916">
      <w:pPr>
        <w:spacing w:after="240"/>
        <w:jc w:val="center"/>
        <w:rPr>
          <w:b/>
          <w:sz w:val="28"/>
          <w:szCs w:val="28"/>
        </w:rPr>
      </w:pPr>
    </w:p>
    <w:p w14:paraId="7B12C21A" w14:textId="77777777" w:rsidR="004C274E" w:rsidRDefault="004C274E" w:rsidP="009F0916">
      <w:pPr>
        <w:spacing w:after="240"/>
        <w:jc w:val="center"/>
        <w:rPr>
          <w:b/>
          <w:sz w:val="28"/>
          <w:szCs w:val="28"/>
        </w:rPr>
      </w:pPr>
    </w:p>
    <w:p w14:paraId="0AE9D1EE" w14:textId="6586AFCA" w:rsidR="009F0916" w:rsidRPr="005F49D9" w:rsidRDefault="009F0916" w:rsidP="009F0916">
      <w:pPr>
        <w:spacing w:after="240"/>
        <w:jc w:val="center"/>
        <w:rPr>
          <w:b/>
          <w:sz w:val="28"/>
          <w:szCs w:val="28"/>
        </w:rPr>
      </w:pPr>
      <w:r>
        <w:rPr>
          <w:b/>
          <w:sz w:val="28"/>
          <w:szCs w:val="28"/>
        </w:rPr>
        <w:t>A FEVITA HUNGARY ZRT</w:t>
      </w:r>
      <w:r w:rsidRPr="005F49D9">
        <w:rPr>
          <w:b/>
          <w:sz w:val="28"/>
          <w:szCs w:val="28"/>
        </w:rPr>
        <w:t xml:space="preserve">. </w:t>
      </w:r>
      <w:r>
        <w:rPr>
          <w:b/>
          <w:sz w:val="28"/>
          <w:szCs w:val="28"/>
        </w:rPr>
        <w:t xml:space="preserve">ENERGIAGAZDÁLKODÁSI </w:t>
      </w:r>
      <w:r w:rsidRPr="005F49D9">
        <w:rPr>
          <w:b/>
          <w:sz w:val="28"/>
          <w:szCs w:val="28"/>
        </w:rPr>
        <w:t>POLITIKÁJA</w:t>
      </w:r>
    </w:p>
    <w:p w14:paraId="4727586C" w14:textId="77777777" w:rsidR="009F0916" w:rsidRDefault="009F0916" w:rsidP="009F0916">
      <w:pPr>
        <w:spacing w:after="120"/>
        <w:jc w:val="both"/>
      </w:pPr>
      <w:r>
        <w:t xml:space="preserve">Vállalkozásunk székesfehérvári telephelyén fő tevékenységét </w:t>
      </w:r>
    </w:p>
    <w:p w14:paraId="4B781395" w14:textId="77777777" w:rsidR="009F0916" w:rsidRDefault="009F0916" w:rsidP="009F0916">
      <w:pPr>
        <w:spacing w:after="120"/>
        <w:jc w:val="center"/>
      </w:pPr>
      <w:r w:rsidRPr="0063351C">
        <w:rPr>
          <w:b/>
        </w:rPr>
        <w:t>-</w:t>
      </w:r>
      <w:r>
        <w:rPr>
          <w:b/>
        </w:rPr>
        <w:t xml:space="preserve"> </w:t>
      </w:r>
      <w:r w:rsidRPr="0063351C">
        <w:rPr>
          <w:b/>
        </w:rPr>
        <w:t>gyorsfagyasztott gyümölcs- és zöldségtermékek fejlesztése, gyártása és raktározása</w:t>
      </w:r>
      <w:r>
        <w:rPr>
          <w:b/>
        </w:rPr>
        <w:t xml:space="preserve"> -</w:t>
      </w:r>
    </w:p>
    <w:p w14:paraId="589407A1" w14:textId="77777777" w:rsidR="009F0916" w:rsidRDefault="009F0916" w:rsidP="009F0916">
      <w:pPr>
        <w:spacing w:after="240"/>
        <w:jc w:val="both"/>
      </w:pPr>
      <w:r>
        <w:t xml:space="preserve">az </w:t>
      </w:r>
      <w:r w:rsidRPr="00047823">
        <w:rPr>
          <w:i/>
        </w:rPr>
        <w:t>MSZ EN ISO 50001:201</w:t>
      </w:r>
      <w:r>
        <w:rPr>
          <w:i/>
        </w:rPr>
        <w:t>9</w:t>
      </w:r>
      <w:r w:rsidRPr="00047823">
        <w:rPr>
          <w:i/>
        </w:rPr>
        <w:t xml:space="preserve"> szabvány </w:t>
      </w:r>
      <w:r>
        <w:t xml:space="preserve">és a hatályos jogszabályok </w:t>
      </w:r>
      <w:proofErr w:type="gramStart"/>
      <w:r>
        <w:t>figyelembe vételével</w:t>
      </w:r>
      <w:proofErr w:type="gramEnd"/>
      <w:r>
        <w:t xml:space="preserve"> tervezi, irányítja és végzi.</w:t>
      </w:r>
    </w:p>
    <w:p w14:paraId="41F596C9" w14:textId="77777777" w:rsidR="009F0916" w:rsidRDefault="009F0916" w:rsidP="009F0916">
      <w:pPr>
        <w:spacing w:after="120"/>
        <w:jc w:val="both"/>
      </w:pPr>
      <w:r>
        <w:t>A vállalkozás vezetősége vallja, hogy az eredményes termelési gyakorlat összhangba hozható a hatékony energiagazdálkodással, és ezt döntései meghozatalakor mindenkor szem előtt tartja.</w:t>
      </w:r>
    </w:p>
    <w:p w14:paraId="05A67B0F" w14:textId="77777777" w:rsidR="009F0916" w:rsidRDefault="009F0916" w:rsidP="009F0916">
      <w:pPr>
        <w:spacing w:after="120"/>
        <w:jc w:val="both"/>
      </w:pPr>
      <w:r>
        <w:t>Mindennapi munkánk során a következő alapelveket tartjuk be:</w:t>
      </w:r>
    </w:p>
    <w:p w14:paraId="5ECBA05A" w14:textId="77777777" w:rsidR="009F0916" w:rsidRDefault="009F0916" w:rsidP="009F0916">
      <w:pPr>
        <w:numPr>
          <w:ilvl w:val="0"/>
          <w:numId w:val="12"/>
        </w:numPr>
        <w:tabs>
          <w:tab w:val="clear" w:pos="1440"/>
          <w:tab w:val="num" w:pos="-17577"/>
        </w:tabs>
        <w:spacing w:after="120" w:line="240" w:lineRule="auto"/>
        <w:ind w:left="426" w:hanging="357"/>
        <w:jc w:val="both"/>
      </w:pPr>
      <w:r>
        <w:t>Folyamatosan figyelemmel kísérjük a jogszabályi előírások változását annak érdekében, hogy azoknak termékeinkkel, tevékenységünkkel mindenkor megfeleljünk.</w:t>
      </w:r>
    </w:p>
    <w:p w14:paraId="44D3757C" w14:textId="77777777" w:rsidR="009F0916" w:rsidRDefault="009F0916" w:rsidP="009F0916">
      <w:pPr>
        <w:numPr>
          <w:ilvl w:val="0"/>
          <w:numId w:val="12"/>
        </w:numPr>
        <w:tabs>
          <w:tab w:val="clear" w:pos="1440"/>
          <w:tab w:val="num" w:pos="-17577"/>
        </w:tabs>
        <w:spacing w:after="120" w:line="240" w:lineRule="auto"/>
        <w:ind w:left="426" w:hanging="357"/>
        <w:jc w:val="both"/>
      </w:pPr>
      <w:r>
        <w:t>Tisztában vagyunk az indokolatlan energiafelhasználás környezetre gyakorolt káros hatásaival, ezért gazdasági lehetőségeinket, erőforrásainkat időről-időre értékelve mérhető energiagazdálkodási előirányzatokat és célokat tűzünk ki energiagazdálkodási teljesítményünk folyamatos javítása érdekében.</w:t>
      </w:r>
    </w:p>
    <w:p w14:paraId="7F4EF940" w14:textId="77777777" w:rsidR="009F0916" w:rsidRDefault="009F0916" w:rsidP="009F0916">
      <w:pPr>
        <w:numPr>
          <w:ilvl w:val="0"/>
          <w:numId w:val="12"/>
        </w:numPr>
        <w:tabs>
          <w:tab w:val="clear" w:pos="1440"/>
          <w:tab w:val="num" w:pos="-17577"/>
        </w:tabs>
        <w:spacing w:after="120" w:line="240" w:lineRule="auto"/>
        <w:ind w:left="426" w:hanging="357"/>
        <w:jc w:val="both"/>
      </w:pPr>
      <w:r>
        <w:t>Törekszünk arra, hogy az egységnyi termékre eső energiafelhasználás csökkentésével fajlagos energiateljesítmény-mutatóink folyamatosan javuljanak.</w:t>
      </w:r>
    </w:p>
    <w:p w14:paraId="13BCF8F9" w14:textId="77777777" w:rsidR="009F0916" w:rsidRDefault="009F0916" w:rsidP="009F0916">
      <w:pPr>
        <w:numPr>
          <w:ilvl w:val="0"/>
          <w:numId w:val="12"/>
        </w:numPr>
        <w:tabs>
          <w:tab w:val="clear" w:pos="1440"/>
          <w:tab w:val="num" w:pos="-17577"/>
        </w:tabs>
        <w:spacing w:after="120" w:line="240" w:lineRule="auto"/>
        <w:ind w:left="426" w:hanging="357"/>
        <w:jc w:val="both"/>
      </w:pPr>
      <w:r>
        <w:t>Tisztában vagyunk azzal, hogy vállalatunk tartósítási és raktározási folyamatai jelentős energiafogyasztással járnak, ezért gondoskodunk az energia felhasználók hatékony működtetéséről és karbantartásáról. Energia ellátási, termelési, beszerzési, logisztikai folyamataink folyamatos felügyeletével, fejlesztésével igyekszünk elérni a takarékos üzemeltetést.</w:t>
      </w:r>
    </w:p>
    <w:p w14:paraId="53A83183" w14:textId="77777777" w:rsidR="009F0916" w:rsidRDefault="009F0916" w:rsidP="009F0916">
      <w:pPr>
        <w:numPr>
          <w:ilvl w:val="0"/>
          <w:numId w:val="12"/>
        </w:numPr>
        <w:tabs>
          <w:tab w:val="clear" w:pos="1440"/>
          <w:tab w:val="num" w:pos="-17577"/>
        </w:tabs>
        <w:spacing w:after="120" w:line="240" w:lineRule="auto"/>
        <w:ind w:left="426" w:hanging="357"/>
        <w:jc w:val="both"/>
      </w:pPr>
      <w:r>
        <w:t>Beruházásaink, energiaigényes termékek, berendezések és szolgáltatások beszerzésének tervezése során keressük az energiahatékony megoldásokat.</w:t>
      </w:r>
    </w:p>
    <w:p w14:paraId="76804C3F" w14:textId="77777777" w:rsidR="009F0916" w:rsidRDefault="009F0916" w:rsidP="009F0916">
      <w:pPr>
        <w:numPr>
          <w:ilvl w:val="0"/>
          <w:numId w:val="12"/>
        </w:numPr>
        <w:tabs>
          <w:tab w:val="clear" w:pos="1440"/>
          <w:tab w:val="num" w:pos="-17577"/>
        </w:tabs>
        <w:spacing w:after="120" w:line="240" w:lineRule="auto"/>
        <w:ind w:left="426" w:hanging="357"/>
        <w:jc w:val="both"/>
      </w:pPr>
      <w:r>
        <w:t>Munkatársaink tudatosságát folyamatosan javítjuk, mert tudjuk, hogy csak rendezett környezetben, fegyelmezett munkával valósulnak meg a vezetőség stratégiai döntései.</w:t>
      </w:r>
    </w:p>
    <w:p w14:paraId="270991ED" w14:textId="77777777" w:rsidR="009F0916" w:rsidRDefault="009F0916" w:rsidP="009F0916"/>
    <w:p w14:paraId="51450436" w14:textId="7C24B390" w:rsidR="009F0916" w:rsidRDefault="009F0916" w:rsidP="009F0916">
      <w:r>
        <w:t>Székesfehérvár, 2020.május 29.</w:t>
      </w:r>
    </w:p>
    <w:p w14:paraId="352FF941" w14:textId="77777777" w:rsidR="009F0916" w:rsidRDefault="009F0916" w:rsidP="009F0916">
      <w:pPr>
        <w:spacing w:before="480"/>
        <w:ind w:left="5222"/>
        <w:jc w:val="center"/>
      </w:pPr>
      <w:r>
        <w:t>Perlaki Csaba</w:t>
      </w:r>
      <w:r>
        <w:br/>
        <w:t>elnök-vezérigazgató</w:t>
      </w:r>
    </w:p>
    <w:p w14:paraId="0EADACCD" w14:textId="77777777" w:rsidR="00A41D6B" w:rsidRPr="00C1149E" w:rsidRDefault="00A41D6B" w:rsidP="00C1149E"/>
    <w:sectPr w:rsidR="00A41D6B" w:rsidRPr="00C1149E" w:rsidSect="006F5A09">
      <w:headerReference w:type="default" r:id="rId7"/>
      <w:footerReference w:type="default" r:id="rId8"/>
      <w:pgSz w:w="11906" w:h="16838"/>
      <w:pgMar w:top="142"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B30CD" w14:textId="77777777" w:rsidR="00925F81" w:rsidRDefault="00925F81" w:rsidP="004F48A0">
      <w:pPr>
        <w:spacing w:after="0" w:line="240" w:lineRule="auto"/>
      </w:pPr>
      <w:r>
        <w:separator/>
      </w:r>
    </w:p>
  </w:endnote>
  <w:endnote w:type="continuationSeparator" w:id="0">
    <w:p w14:paraId="4B394A8B" w14:textId="77777777" w:rsidR="00925F81" w:rsidRDefault="00925F81" w:rsidP="004F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416F" w14:textId="77777777" w:rsidR="006F5A09" w:rsidRPr="00CF5E39" w:rsidRDefault="006F5A09" w:rsidP="006F5A09">
    <w:pPr>
      <w:spacing w:after="0" w:line="240" w:lineRule="auto"/>
      <w:jc w:val="center"/>
      <w:rPr>
        <w:rFonts w:ascii="Bookman Old Style" w:hAnsi="Bookman Old Style"/>
        <w:sz w:val="16"/>
        <w:szCs w:val="16"/>
      </w:rPr>
    </w:pPr>
    <w:r w:rsidRPr="00CF5E39">
      <w:rPr>
        <w:rFonts w:ascii="Bookman Old Style" w:hAnsi="Bookman Old Style"/>
        <w:sz w:val="16"/>
        <w:szCs w:val="16"/>
      </w:rPr>
      <w:t>Cégjegyzék szám /</w:t>
    </w:r>
    <w:r w:rsidRPr="00E410C9">
      <w:rPr>
        <w:rFonts w:ascii="Bookman Old Style" w:hAnsi="Bookman Old Style"/>
        <w:sz w:val="16"/>
        <w:szCs w:val="16"/>
        <w:lang w:val="en-GB"/>
      </w:rPr>
      <w:t xml:space="preserve"> registration number</w:t>
    </w:r>
    <w:r w:rsidRPr="00CF5E39">
      <w:rPr>
        <w:rFonts w:ascii="Bookman Old Style" w:hAnsi="Bookman Old Style"/>
        <w:sz w:val="16"/>
        <w:szCs w:val="16"/>
      </w:rPr>
      <w:t>: 07-10-001013</w:t>
    </w:r>
  </w:p>
  <w:p w14:paraId="15144170" w14:textId="77777777" w:rsidR="006F5A09" w:rsidRDefault="006F5A09" w:rsidP="006F5A09">
    <w:pPr>
      <w:spacing w:after="0" w:line="240" w:lineRule="auto"/>
      <w:jc w:val="center"/>
      <w:rPr>
        <w:rFonts w:ascii="Bookman Old Style" w:hAnsi="Bookman Old Style"/>
        <w:sz w:val="16"/>
        <w:szCs w:val="16"/>
      </w:rPr>
    </w:pPr>
    <w:r>
      <w:rPr>
        <w:rFonts w:ascii="Bookman Old Style" w:hAnsi="Bookman Old Style"/>
        <w:sz w:val="16"/>
        <w:szCs w:val="16"/>
      </w:rPr>
      <w:t>A</w:t>
    </w:r>
    <w:r w:rsidRPr="00CF5E39">
      <w:rPr>
        <w:rFonts w:ascii="Bookman Old Style" w:hAnsi="Bookman Old Style"/>
        <w:sz w:val="16"/>
        <w:szCs w:val="16"/>
      </w:rPr>
      <w:t xml:space="preserve">dószám / </w:t>
    </w:r>
    <w:r>
      <w:rPr>
        <w:rFonts w:ascii="Bookman Old Style" w:hAnsi="Bookman Old Style"/>
        <w:sz w:val="16"/>
        <w:szCs w:val="16"/>
      </w:rPr>
      <w:t>EU</w:t>
    </w:r>
    <w:r w:rsidRPr="00E410C9">
      <w:rPr>
        <w:rFonts w:ascii="Bookman Old Style" w:hAnsi="Bookman Old Style"/>
        <w:sz w:val="16"/>
        <w:szCs w:val="16"/>
        <w:lang w:val="en-GB"/>
      </w:rPr>
      <w:t xml:space="preserve"> tax number</w:t>
    </w:r>
    <w:r w:rsidRPr="00CF5E39">
      <w:rPr>
        <w:rFonts w:ascii="Bookman Old Style" w:hAnsi="Bookman Old Style"/>
        <w:sz w:val="16"/>
        <w:szCs w:val="16"/>
      </w:rPr>
      <w:t>: 10564303-2-07, HU10564303</w:t>
    </w:r>
  </w:p>
  <w:p w14:paraId="15144171" w14:textId="7E858C7E" w:rsidR="006F5A09" w:rsidRPr="001B2D89" w:rsidRDefault="00A41D6B" w:rsidP="006F5A09">
    <w:pPr>
      <w:spacing w:after="0" w:line="240" w:lineRule="auto"/>
      <w:jc w:val="center"/>
      <w:rPr>
        <w:rFonts w:ascii="Bookman Old Style" w:hAnsi="Bookman Old Style"/>
        <w:sz w:val="10"/>
      </w:rPr>
    </w:pPr>
    <w:r>
      <w:rPr>
        <w:noProof/>
      </w:rPr>
      <w:drawing>
        <wp:inline distT="0" distB="0" distL="0" distR="0" wp14:anchorId="7E6C99E7" wp14:editId="275933A6">
          <wp:extent cx="580656" cy="436719"/>
          <wp:effectExtent l="0" t="0" r="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6404" cy="463605"/>
                  </a:xfrm>
                  <a:prstGeom prst="rect">
                    <a:avLst/>
                  </a:prstGeom>
                  <a:noFill/>
                  <a:ln>
                    <a:noFill/>
                  </a:ln>
                </pic:spPr>
              </pic:pic>
            </a:graphicData>
          </a:graphic>
        </wp:inline>
      </w:drawing>
    </w:r>
    <w:r>
      <w:rPr>
        <w:rFonts w:ascii="Bookman Old Style" w:hAnsi="Bookman Old Style"/>
        <w:sz w:val="10"/>
      </w:rPr>
      <w:tab/>
    </w:r>
    <w:r>
      <w:rPr>
        <w:rFonts w:ascii="Bookman Old Style" w:hAnsi="Bookman Old Style"/>
        <w:sz w:val="10"/>
      </w:rPr>
      <w:tab/>
    </w:r>
    <w:r>
      <w:rPr>
        <w:rFonts w:ascii="Bookman Old Style" w:hAnsi="Bookman Old Style"/>
        <w:sz w:val="10"/>
      </w:rPr>
      <w:tab/>
    </w:r>
    <w:r>
      <w:rPr>
        <w:rFonts w:ascii="Bookman Old Style" w:hAnsi="Bookman Old Style"/>
        <w:sz w:val="10"/>
      </w:rPr>
      <w:tab/>
    </w:r>
    <w:r>
      <w:rPr>
        <w:rFonts w:ascii="Bookman Old Style" w:hAnsi="Bookman Old Style"/>
        <w:sz w:val="10"/>
      </w:rPr>
      <w:tab/>
    </w:r>
    <w:r>
      <w:rPr>
        <w:rFonts w:ascii="Bookman Old Style" w:hAnsi="Bookman Old Style"/>
        <w:sz w:val="10"/>
      </w:rPr>
      <w:tab/>
    </w:r>
    <w:r>
      <w:rPr>
        <w:rFonts w:ascii="Bookman Old Style" w:hAnsi="Bookman Old Style"/>
        <w:sz w:val="10"/>
      </w:rPr>
      <w:tab/>
    </w:r>
    <w:r>
      <w:rPr>
        <w:rFonts w:ascii="Bookman Old Style" w:hAnsi="Bookman Old Style"/>
        <w:sz w:val="10"/>
      </w:rPr>
      <w:tab/>
    </w:r>
    <w:r>
      <w:rPr>
        <w:rFonts w:ascii="Bookman Old Style" w:hAnsi="Bookman Old Style"/>
        <w:sz w:val="10"/>
      </w:rPr>
      <w:tab/>
    </w:r>
    <w:r>
      <w:rPr>
        <w:rFonts w:ascii="Bookman Old Style" w:hAnsi="Bookman Old Style"/>
        <w:sz w:val="10"/>
      </w:rPr>
      <w:tab/>
    </w:r>
    <w:r>
      <w:rPr>
        <w:noProof/>
      </w:rPr>
      <w:drawing>
        <wp:inline distT="0" distB="0" distL="0" distR="0" wp14:anchorId="3983FE67" wp14:editId="17C37F3A">
          <wp:extent cx="676275" cy="40067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07184" cy="41898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01C98" w14:textId="77777777" w:rsidR="00925F81" w:rsidRDefault="00925F81" w:rsidP="004F48A0">
      <w:pPr>
        <w:spacing w:after="0" w:line="240" w:lineRule="auto"/>
      </w:pPr>
      <w:r>
        <w:separator/>
      </w:r>
    </w:p>
  </w:footnote>
  <w:footnote w:type="continuationSeparator" w:id="0">
    <w:p w14:paraId="2C68E125" w14:textId="77777777" w:rsidR="00925F81" w:rsidRDefault="00925F81" w:rsidP="004F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4166" w14:textId="2CEAEEDC" w:rsidR="006F5A09" w:rsidRPr="00113518" w:rsidRDefault="006F5A09" w:rsidP="006F5A09">
    <w:pPr>
      <w:spacing w:after="0" w:line="240" w:lineRule="auto"/>
      <w:rPr>
        <w:rFonts w:ascii="Bookman Old Style" w:eastAsia="Arial Unicode MS" w:hAnsi="Bookman Old Style" w:cs="Arial Unicode MS"/>
        <w:b/>
        <w:sz w:val="40"/>
        <w:szCs w:val="40"/>
      </w:rPr>
    </w:pPr>
    <w:r>
      <w:rPr>
        <w:noProof/>
        <w:lang w:eastAsia="hu-HU"/>
      </w:rPr>
      <w:drawing>
        <wp:anchor distT="0" distB="0" distL="114300" distR="114300" simplePos="0" relativeHeight="251658240" behindDoc="1" locked="0" layoutInCell="1" allowOverlap="1" wp14:anchorId="15144173" wp14:editId="15144174">
          <wp:simplePos x="0" y="0"/>
          <wp:positionH relativeFrom="column">
            <wp:posOffset>3853180</wp:posOffset>
          </wp:positionH>
          <wp:positionV relativeFrom="paragraph">
            <wp:posOffset>-8255</wp:posOffset>
          </wp:positionV>
          <wp:extent cx="2047875" cy="1241425"/>
          <wp:effectExtent l="0" t="0" r="9525" b="0"/>
          <wp:wrapNone/>
          <wp:docPr id="20" name="Kép 20" descr="C:\Users\Kolb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bi\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787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14416D" w14:textId="4BDA2C30" w:rsidR="006F5A09" w:rsidRDefault="006F5A09">
    <w:pPr>
      <w:pStyle w:val="lfej"/>
    </w:pPr>
  </w:p>
  <w:p w14:paraId="1514416E" w14:textId="77777777" w:rsidR="004F48A0" w:rsidRDefault="004F48A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rPr>
        <w:rFonts w:ascii="Symbol" w:hAnsi="Symbol" w:cs="Symbol" w:hint="default"/>
      </w:rPr>
    </w:lvl>
    <w:lvl w:ilvl="1">
      <w:start w:val="1"/>
      <w:numFmt w:val="none"/>
      <w:pStyle w:val="Cmsor2"/>
      <w:suff w:val="nothing"/>
      <w:lvlText w:val=""/>
      <w:lvlJc w:val="left"/>
      <w:pPr>
        <w:tabs>
          <w:tab w:val="num" w:pos="0"/>
        </w:tabs>
        <w:ind w:left="576" w:hanging="576"/>
      </w:pPr>
      <w:rPr>
        <w:rFonts w:ascii="Courier New" w:hAnsi="Courier New" w:cs="Courier New" w:hint="default"/>
      </w:rPr>
    </w:lvl>
    <w:lvl w:ilvl="2">
      <w:start w:val="1"/>
      <w:numFmt w:val="none"/>
      <w:pStyle w:val="Cmsor3"/>
      <w:suff w:val="nothing"/>
      <w:lvlText w:val=""/>
      <w:lvlJc w:val="left"/>
      <w:pPr>
        <w:tabs>
          <w:tab w:val="num" w:pos="0"/>
        </w:tabs>
        <w:ind w:left="720" w:hanging="720"/>
      </w:pPr>
      <w:rPr>
        <w:rFonts w:ascii="Wingdings" w:hAnsi="Wingdings" w:cs="Wingdings" w:hint="default"/>
      </w:r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0"/>
        </w:tabs>
        <w:ind w:left="1080" w:hanging="720"/>
      </w:pPr>
      <w:rPr>
        <w:rFonts w:hint="default"/>
        <w:b/>
        <w:bCs/>
        <w:i w:val="0"/>
        <w:iCs w:val="0"/>
        <w:spacing w:val="-3"/>
      </w:rPr>
    </w:lvl>
  </w:abstractNum>
  <w:abstractNum w:abstractNumId="2" w15:restartNumberingAfterBreak="0">
    <w:nsid w:val="00000004"/>
    <w:multiLevelType w:val="multilevel"/>
    <w:tmpl w:val="042079A0"/>
    <w:name w:val="WW8Num4"/>
    <w:lvl w:ilvl="0">
      <w:start w:val="1"/>
      <w:numFmt w:val="decimal"/>
      <w:lvlText w:val="%1."/>
      <w:lvlJc w:val="left"/>
      <w:pPr>
        <w:tabs>
          <w:tab w:val="num" w:pos="0"/>
        </w:tabs>
        <w:ind w:left="930" w:hanging="930"/>
      </w:pPr>
      <w:rPr>
        <w:rFonts w:ascii="Symbol" w:hAnsi="Symbol" w:cs="Symbol" w:hint="default"/>
        <w:b/>
        <w:bCs/>
        <w:i w:val="0"/>
        <w:iCs w:val="0"/>
        <w:spacing w:val="-2"/>
        <w:w w:val="87"/>
      </w:rPr>
    </w:lvl>
    <w:lvl w:ilvl="1">
      <w:start w:val="1"/>
      <w:numFmt w:val="decimal"/>
      <w:lvlText w:val="%1.%2."/>
      <w:lvlJc w:val="left"/>
      <w:pPr>
        <w:tabs>
          <w:tab w:val="num" w:pos="0"/>
        </w:tabs>
        <w:ind w:left="950" w:hanging="930"/>
      </w:pPr>
      <w:rPr>
        <w:rFonts w:ascii="Symbol" w:hAnsi="Symbol" w:cs="Symbol" w:hint="default"/>
        <w:b/>
        <w:bCs/>
        <w:i w:val="0"/>
        <w:iCs w:val="0"/>
        <w:spacing w:val="-2"/>
        <w:w w:val="87"/>
      </w:rPr>
    </w:lvl>
    <w:lvl w:ilvl="2">
      <w:start w:val="1"/>
      <w:numFmt w:val="decimal"/>
      <w:lvlText w:val="%1.%2.%3."/>
      <w:lvlJc w:val="left"/>
      <w:pPr>
        <w:tabs>
          <w:tab w:val="num" w:pos="0"/>
        </w:tabs>
        <w:ind w:left="970" w:hanging="930"/>
      </w:pPr>
      <w:rPr>
        <w:rFonts w:ascii="Symbol" w:hAnsi="Symbol" w:cs="Symbol" w:hint="default"/>
        <w:b/>
        <w:bCs/>
        <w:i w:val="0"/>
        <w:iCs w:val="0"/>
        <w:spacing w:val="-2"/>
        <w:w w:val="87"/>
      </w:rPr>
    </w:lvl>
    <w:lvl w:ilvl="3">
      <w:start w:val="1"/>
      <w:numFmt w:val="decimal"/>
      <w:lvlText w:val="%1.%2.%3.%4."/>
      <w:lvlJc w:val="left"/>
      <w:pPr>
        <w:tabs>
          <w:tab w:val="num" w:pos="0"/>
        </w:tabs>
        <w:ind w:left="990" w:hanging="930"/>
      </w:pPr>
      <w:rPr>
        <w:rFonts w:ascii="Symbol" w:hAnsi="Symbol" w:cs="Symbol" w:hint="default"/>
        <w:b/>
        <w:bCs/>
        <w:i w:val="0"/>
        <w:iCs w:val="0"/>
        <w:spacing w:val="-2"/>
        <w:w w:val="87"/>
      </w:rPr>
    </w:lvl>
    <w:lvl w:ilvl="4">
      <w:start w:val="1"/>
      <w:numFmt w:val="decimal"/>
      <w:lvlText w:val="%1.%2.%3.%4.%5."/>
      <w:lvlJc w:val="left"/>
      <w:pPr>
        <w:tabs>
          <w:tab w:val="num" w:pos="0"/>
        </w:tabs>
        <w:ind w:left="1160" w:hanging="1080"/>
      </w:pPr>
      <w:rPr>
        <w:rFonts w:ascii="Symbol" w:hAnsi="Symbol" w:cs="Symbol" w:hint="default"/>
        <w:b/>
        <w:bCs/>
        <w:i w:val="0"/>
        <w:iCs w:val="0"/>
        <w:spacing w:val="-2"/>
        <w:w w:val="87"/>
      </w:rPr>
    </w:lvl>
    <w:lvl w:ilvl="5">
      <w:start w:val="1"/>
      <w:numFmt w:val="decimal"/>
      <w:lvlText w:val="%1.%2.%3.%4.%5.%6."/>
      <w:lvlJc w:val="left"/>
      <w:pPr>
        <w:tabs>
          <w:tab w:val="num" w:pos="0"/>
        </w:tabs>
        <w:ind w:left="1180" w:hanging="1080"/>
      </w:pPr>
      <w:rPr>
        <w:rFonts w:ascii="Symbol" w:hAnsi="Symbol" w:cs="Symbol" w:hint="default"/>
        <w:b/>
        <w:bCs/>
        <w:i w:val="0"/>
        <w:iCs w:val="0"/>
        <w:spacing w:val="-2"/>
        <w:w w:val="87"/>
      </w:rPr>
    </w:lvl>
    <w:lvl w:ilvl="6">
      <w:start w:val="1"/>
      <w:numFmt w:val="decimal"/>
      <w:lvlText w:val="%1.%2.%3.%4.%5.%6.%7."/>
      <w:lvlJc w:val="left"/>
      <w:pPr>
        <w:tabs>
          <w:tab w:val="num" w:pos="0"/>
        </w:tabs>
        <w:ind w:left="1560" w:hanging="1440"/>
      </w:pPr>
      <w:rPr>
        <w:rFonts w:ascii="Symbol" w:hAnsi="Symbol" w:cs="Symbol" w:hint="default"/>
        <w:b/>
        <w:bCs/>
        <w:i w:val="0"/>
        <w:iCs w:val="0"/>
        <w:spacing w:val="-2"/>
        <w:w w:val="87"/>
      </w:rPr>
    </w:lvl>
    <w:lvl w:ilvl="7">
      <w:start w:val="1"/>
      <w:numFmt w:val="decimal"/>
      <w:lvlText w:val="%1.%2.%3.%4.%5.%6.%7.%8."/>
      <w:lvlJc w:val="left"/>
      <w:pPr>
        <w:tabs>
          <w:tab w:val="num" w:pos="0"/>
        </w:tabs>
        <w:ind w:left="1580" w:hanging="1440"/>
      </w:pPr>
      <w:rPr>
        <w:rFonts w:ascii="Symbol" w:hAnsi="Symbol" w:cs="Symbol" w:hint="default"/>
        <w:b/>
        <w:bCs/>
        <w:i w:val="0"/>
        <w:iCs w:val="0"/>
        <w:spacing w:val="-2"/>
        <w:w w:val="87"/>
      </w:rPr>
    </w:lvl>
    <w:lvl w:ilvl="8">
      <w:start w:val="1"/>
      <w:numFmt w:val="decimal"/>
      <w:lvlText w:val="%1.%2.%3.%4.%5.%6.%7.%8.%9."/>
      <w:lvlJc w:val="left"/>
      <w:pPr>
        <w:tabs>
          <w:tab w:val="num" w:pos="0"/>
        </w:tabs>
        <w:ind w:left="1960" w:hanging="1800"/>
      </w:pPr>
      <w:rPr>
        <w:rFonts w:ascii="Symbol" w:hAnsi="Symbol" w:cs="Symbol" w:hint="default"/>
        <w:b/>
        <w:bCs/>
        <w:i w:val="0"/>
        <w:iCs w:val="0"/>
        <w:spacing w:val="-2"/>
        <w:w w:val="87"/>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29" w:hanging="360"/>
      </w:pPr>
      <w:rPr>
        <w:rFonts w:ascii="Symbol" w:hAnsi="Symbol" w:cs="Symbol" w:hint="default"/>
        <w:spacing w:val="-2"/>
        <w:w w:val="87"/>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080" w:hanging="360"/>
      </w:pPr>
      <w:rPr>
        <w:rFonts w:ascii="Symbol" w:hAnsi="Symbol" w:cs="Symbol" w:hint="default"/>
      </w:rPr>
    </w:lvl>
  </w:abstractNum>
  <w:abstractNum w:abstractNumId="5" w15:restartNumberingAfterBreak="0">
    <w:nsid w:val="095406A2"/>
    <w:multiLevelType w:val="hybridMultilevel"/>
    <w:tmpl w:val="0DCCCA1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63F6A"/>
    <w:multiLevelType w:val="hybridMultilevel"/>
    <w:tmpl w:val="8B7EDFDE"/>
    <w:lvl w:ilvl="0" w:tplc="2E560B0E">
      <w:start w:val="10"/>
      <w:numFmt w:val="bullet"/>
      <w:lvlText w:val=""/>
      <w:lvlJc w:val="left"/>
      <w:pPr>
        <w:ind w:left="720" w:hanging="360"/>
      </w:pPr>
      <w:rPr>
        <w:rFonts w:ascii="Wingdings" w:eastAsiaTheme="minorHAnsi"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202F19"/>
    <w:multiLevelType w:val="hybridMultilevel"/>
    <w:tmpl w:val="1D4441EA"/>
    <w:lvl w:ilvl="0" w:tplc="25242A9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991468"/>
    <w:multiLevelType w:val="hybridMultilevel"/>
    <w:tmpl w:val="289C7104"/>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C81CB7"/>
    <w:multiLevelType w:val="hybridMultilevel"/>
    <w:tmpl w:val="F15E56D6"/>
    <w:lvl w:ilvl="0" w:tplc="7EFE577E">
      <w:start w:val="10"/>
      <w:numFmt w:val="bullet"/>
      <w:lvlText w:val=""/>
      <w:lvlJc w:val="left"/>
      <w:pPr>
        <w:ind w:left="1080" w:hanging="360"/>
      </w:pPr>
      <w:rPr>
        <w:rFonts w:ascii="Wingdings" w:eastAsiaTheme="minorHAnsi" w:hAnsi="Wingdings"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5FE5282B"/>
    <w:multiLevelType w:val="hybridMultilevel"/>
    <w:tmpl w:val="4E407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4FD1294"/>
    <w:multiLevelType w:val="hybridMultilevel"/>
    <w:tmpl w:val="DF36CBB8"/>
    <w:lvl w:ilvl="0" w:tplc="49CC9DD8">
      <w:start w:val="36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
  </w:num>
  <w:num w:numId="5">
    <w:abstractNumId w:val="2"/>
  </w:num>
  <w:num w:numId="6">
    <w:abstractNumId w:val="3"/>
  </w:num>
  <w:num w:numId="7">
    <w:abstractNumId w:val="4"/>
  </w:num>
  <w:num w:numId="8">
    <w:abstractNumId w:val="7"/>
  </w:num>
  <w:num w:numId="9">
    <w:abstractNumId w:val="5"/>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A0"/>
    <w:rsid w:val="00040F6A"/>
    <w:rsid w:val="00041377"/>
    <w:rsid w:val="00067979"/>
    <w:rsid w:val="000A10B0"/>
    <w:rsid w:val="000B2CB5"/>
    <w:rsid w:val="000D20BF"/>
    <w:rsid w:val="000E2068"/>
    <w:rsid w:val="001051B6"/>
    <w:rsid w:val="00113518"/>
    <w:rsid w:val="00115EFE"/>
    <w:rsid w:val="00141F5F"/>
    <w:rsid w:val="00142A27"/>
    <w:rsid w:val="00142FF0"/>
    <w:rsid w:val="00150D5A"/>
    <w:rsid w:val="00151DA4"/>
    <w:rsid w:val="001550AB"/>
    <w:rsid w:val="001A33FD"/>
    <w:rsid w:val="001B2D89"/>
    <w:rsid w:val="001C3085"/>
    <w:rsid w:val="001E3B7B"/>
    <w:rsid w:val="001F364B"/>
    <w:rsid w:val="002341E6"/>
    <w:rsid w:val="002856FD"/>
    <w:rsid w:val="00290592"/>
    <w:rsid w:val="00293024"/>
    <w:rsid w:val="002A0055"/>
    <w:rsid w:val="002B10C2"/>
    <w:rsid w:val="002B5667"/>
    <w:rsid w:val="002C213E"/>
    <w:rsid w:val="002C3017"/>
    <w:rsid w:val="002F18E0"/>
    <w:rsid w:val="002F65C2"/>
    <w:rsid w:val="003239DC"/>
    <w:rsid w:val="003302D9"/>
    <w:rsid w:val="003308D5"/>
    <w:rsid w:val="00335393"/>
    <w:rsid w:val="00345503"/>
    <w:rsid w:val="00352AEF"/>
    <w:rsid w:val="00383887"/>
    <w:rsid w:val="0039629B"/>
    <w:rsid w:val="003A4569"/>
    <w:rsid w:val="003B2284"/>
    <w:rsid w:val="003D042F"/>
    <w:rsid w:val="00403DDE"/>
    <w:rsid w:val="00412BB1"/>
    <w:rsid w:val="00423D68"/>
    <w:rsid w:val="004322F7"/>
    <w:rsid w:val="0046103F"/>
    <w:rsid w:val="00461CD8"/>
    <w:rsid w:val="00473CC4"/>
    <w:rsid w:val="004903A8"/>
    <w:rsid w:val="004A4BA1"/>
    <w:rsid w:val="004A548D"/>
    <w:rsid w:val="004C1F64"/>
    <w:rsid w:val="004C20C5"/>
    <w:rsid w:val="004C274E"/>
    <w:rsid w:val="004E14D8"/>
    <w:rsid w:val="004F48A0"/>
    <w:rsid w:val="00543A09"/>
    <w:rsid w:val="00550546"/>
    <w:rsid w:val="0055151E"/>
    <w:rsid w:val="00593EB5"/>
    <w:rsid w:val="005A53F1"/>
    <w:rsid w:val="005B2CB5"/>
    <w:rsid w:val="005F27A2"/>
    <w:rsid w:val="0060513B"/>
    <w:rsid w:val="00606383"/>
    <w:rsid w:val="00646B1E"/>
    <w:rsid w:val="0065193B"/>
    <w:rsid w:val="006644CE"/>
    <w:rsid w:val="0066515B"/>
    <w:rsid w:val="0066662A"/>
    <w:rsid w:val="00692CB2"/>
    <w:rsid w:val="00692F9D"/>
    <w:rsid w:val="006C1580"/>
    <w:rsid w:val="006E6C4A"/>
    <w:rsid w:val="006F05A2"/>
    <w:rsid w:val="006F5A09"/>
    <w:rsid w:val="00710351"/>
    <w:rsid w:val="00711C01"/>
    <w:rsid w:val="0071604E"/>
    <w:rsid w:val="00717519"/>
    <w:rsid w:val="007242E9"/>
    <w:rsid w:val="00727C4D"/>
    <w:rsid w:val="007377EB"/>
    <w:rsid w:val="00746393"/>
    <w:rsid w:val="00761562"/>
    <w:rsid w:val="007815A8"/>
    <w:rsid w:val="007A3082"/>
    <w:rsid w:val="007B3C9D"/>
    <w:rsid w:val="007D00D2"/>
    <w:rsid w:val="007D3DE3"/>
    <w:rsid w:val="007E2BA5"/>
    <w:rsid w:val="007E61D7"/>
    <w:rsid w:val="0080548E"/>
    <w:rsid w:val="00843D1B"/>
    <w:rsid w:val="00843DAF"/>
    <w:rsid w:val="00864874"/>
    <w:rsid w:val="0087485F"/>
    <w:rsid w:val="008805F5"/>
    <w:rsid w:val="008B06EE"/>
    <w:rsid w:val="008B6FBD"/>
    <w:rsid w:val="008C4CEA"/>
    <w:rsid w:val="008D7FCA"/>
    <w:rsid w:val="008F7372"/>
    <w:rsid w:val="00901D8C"/>
    <w:rsid w:val="00925F81"/>
    <w:rsid w:val="009560A1"/>
    <w:rsid w:val="00971ED0"/>
    <w:rsid w:val="009760F4"/>
    <w:rsid w:val="009D4889"/>
    <w:rsid w:val="009E7DBB"/>
    <w:rsid w:val="009F0916"/>
    <w:rsid w:val="00A01C23"/>
    <w:rsid w:val="00A06985"/>
    <w:rsid w:val="00A36A25"/>
    <w:rsid w:val="00A378B0"/>
    <w:rsid w:val="00A41D6B"/>
    <w:rsid w:val="00A51B57"/>
    <w:rsid w:val="00A653B9"/>
    <w:rsid w:val="00A6602F"/>
    <w:rsid w:val="00A6731E"/>
    <w:rsid w:val="00A879A1"/>
    <w:rsid w:val="00A94DC9"/>
    <w:rsid w:val="00AD3121"/>
    <w:rsid w:val="00AF2F62"/>
    <w:rsid w:val="00B07474"/>
    <w:rsid w:val="00B27637"/>
    <w:rsid w:val="00B41443"/>
    <w:rsid w:val="00B55CE7"/>
    <w:rsid w:val="00B7722D"/>
    <w:rsid w:val="00BB09F1"/>
    <w:rsid w:val="00BC3FC4"/>
    <w:rsid w:val="00BE501E"/>
    <w:rsid w:val="00BF063C"/>
    <w:rsid w:val="00C10A82"/>
    <w:rsid w:val="00C1149E"/>
    <w:rsid w:val="00C2317F"/>
    <w:rsid w:val="00C26970"/>
    <w:rsid w:val="00C276B8"/>
    <w:rsid w:val="00C32B23"/>
    <w:rsid w:val="00C56E78"/>
    <w:rsid w:val="00C60366"/>
    <w:rsid w:val="00C84540"/>
    <w:rsid w:val="00C94CB0"/>
    <w:rsid w:val="00C96B02"/>
    <w:rsid w:val="00CA3597"/>
    <w:rsid w:val="00CD38E1"/>
    <w:rsid w:val="00CD48D5"/>
    <w:rsid w:val="00CF5E39"/>
    <w:rsid w:val="00CF7BBB"/>
    <w:rsid w:val="00D11741"/>
    <w:rsid w:val="00D44712"/>
    <w:rsid w:val="00D57D0A"/>
    <w:rsid w:val="00D87170"/>
    <w:rsid w:val="00DA6F76"/>
    <w:rsid w:val="00E1768D"/>
    <w:rsid w:val="00E228B6"/>
    <w:rsid w:val="00E2468D"/>
    <w:rsid w:val="00E33C56"/>
    <w:rsid w:val="00E34753"/>
    <w:rsid w:val="00E410C9"/>
    <w:rsid w:val="00E97000"/>
    <w:rsid w:val="00EB6E61"/>
    <w:rsid w:val="00F1708A"/>
    <w:rsid w:val="00F208F9"/>
    <w:rsid w:val="00F24F47"/>
    <w:rsid w:val="00F36594"/>
    <w:rsid w:val="00F55B0B"/>
    <w:rsid w:val="00F97A9D"/>
    <w:rsid w:val="00FB69AC"/>
    <w:rsid w:val="00FC1F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4411A"/>
  <w15:docId w15:val="{42A562F1-CA38-4E61-9C04-55A29E12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9760F4"/>
    <w:pPr>
      <w:keepNext/>
      <w:widowControl w:val="0"/>
      <w:numPr>
        <w:numId w:val="3"/>
      </w:numPr>
      <w:shd w:val="clear" w:color="auto" w:fill="FFFFFF"/>
      <w:suppressAutoHyphens/>
      <w:autoSpaceDE w:val="0"/>
      <w:spacing w:before="1147" w:after="240" w:line="240" w:lineRule="auto"/>
      <w:ind w:left="1277" w:firstLine="0"/>
      <w:jc w:val="center"/>
      <w:outlineLvl w:val="0"/>
    </w:pPr>
    <w:rPr>
      <w:rFonts w:ascii="Arial" w:eastAsia="Times New Roman" w:hAnsi="Arial" w:cs="Arial"/>
      <w:b/>
      <w:bCs/>
      <w:color w:val="434343"/>
      <w:spacing w:val="-3"/>
      <w:sz w:val="27"/>
      <w:szCs w:val="27"/>
      <w:lang w:eastAsia="ar-SA"/>
    </w:rPr>
  </w:style>
  <w:style w:type="paragraph" w:styleId="Cmsor2">
    <w:name w:val="heading 2"/>
    <w:basedOn w:val="Norml"/>
    <w:next w:val="Norml"/>
    <w:link w:val="Cmsor2Char"/>
    <w:qFormat/>
    <w:rsid w:val="009760F4"/>
    <w:pPr>
      <w:keepNext/>
      <w:widowControl w:val="0"/>
      <w:numPr>
        <w:ilvl w:val="1"/>
        <w:numId w:val="3"/>
      </w:numPr>
      <w:shd w:val="clear" w:color="auto" w:fill="FFFFFF"/>
      <w:suppressAutoHyphens/>
      <w:autoSpaceDE w:val="0"/>
      <w:spacing w:before="1147" w:after="240" w:line="240" w:lineRule="auto"/>
      <w:ind w:left="1277" w:hanging="1277"/>
      <w:jc w:val="center"/>
      <w:outlineLvl w:val="1"/>
    </w:pPr>
    <w:rPr>
      <w:rFonts w:ascii="Arial" w:eastAsia="Times New Roman" w:hAnsi="Arial" w:cs="Arial"/>
      <w:b/>
      <w:bCs/>
      <w:spacing w:val="-3"/>
      <w:sz w:val="24"/>
      <w:szCs w:val="27"/>
      <w:lang w:eastAsia="ar-SA"/>
    </w:rPr>
  </w:style>
  <w:style w:type="paragraph" w:styleId="Cmsor3">
    <w:name w:val="heading 3"/>
    <w:basedOn w:val="Norml"/>
    <w:next w:val="Norml"/>
    <w:link w:val="Cmsor3Char"/>
    <w:qFormat/>
    <w:rsid w:val="009760F4"/>
    <w:pPr>
      <w:keepNext/>
      <w:widowControl w:val="0"/>
      <w:numPr>
        <w:ilvl w:val="2"/>
        <w:numId w:val="3"/>
      </w:numPr>
      <w:shd w:val="clear" w:color="auto" w:fill="FFFFFF"/>
      <w:tabs>
        <w:tab w:val="left" w:pos="2977"/>
      </w:tabs>
      <w:suppressAutoHyphens/>
      <w:autoSpaceDE w:val="0"/>
      <w:spacing w:after="0" w:line="235" w:lineRule="exact"/>
      <w:ind w:left="710" w:firstLine="0"/>
      <w:outlineLvl w:val="2"/>
    </w:pPr>
    <w:rPr>
      <w:rFonts w:ascii="Arial" w:eastAsia="Times New Roman" w:hAnsi="Arial" w:cs="Arial"/>
      <w:b/>
      <w:bCs/>
      <w:spacing w:val="-14"/>
      <w:sz w:val="24"/>
      <w:szCs w:val="21"/>
      <w:lang w:eastAsia="ar-SA"/>
    </w:rPr>
  </w:style>
  <w:style w:type="paragraph" w:styleId="Cmsor4">
    <w:name w:val="heading 4"/>
    <w:basedOn w:val="Norml"/>
    <w:next w:val="Norml"/>
    <w:link w:val="Cmsor4Char"/>
    <w:qFormat/>
    <w:rsid w:val="009760F4"/>
    <w:pPr>
      <w:keepNext/>
      <w:widowControl w:val="0"/>
      <w:numPr>
        <w:ilvl w:val="3"/>
        <w:numId w:val="3"/>
      </w:numPr>
      <w:shd w:val="clear" w:color="auto" w:fill="FFFFFF"/>
      <w:tabs>
        <w:tab w:val="left" w:pos="6379"/>
      </w:tabs>
      <w:suppressAutoHyphens/>
      <w:autoSpaceDE w:val="0"/>
      <w:spacing w:before="1181" w:after="0" w:line="240" w:lineRule="auto"/>
      <w:ind w:left="1243" w:firstLine="0"/>
      <w:jc w:val="both"/>
      <w:outlineLvl w:val="3"/>
    </w:pPr>
    <w:rPr>
      <w:rFonts w:ascii="Arial" w:eastAsia="Times New Roman" w:hAnsi="Arial" w:cs="Arial"/>
      <w:b/>
      <w:bCs/>
      <w:spacing w:val="-1"/>
      <w:sz w:val="24"/>
      <w:szCs w:val="19"/>
      <w:lang w:eastAsia="ar-SA"/>
    </w:rPr>
  </w:style>
  <w:style w:type="paragraph" w:styleId="Cmsor5">
    <w:name w:val="heading 5"/>
    <w:basedOn w:val="Norml"/>
    <w:next w:val="Norml"/>
    <w:link w:val="Cmsor5Char"/>
    <w:qFormat/>
    <w:rsid w:val="009760F4"/>
    <w:pPr>
      <w:keepNext/>
      <w:widowControl w:val="0"/>
      <w:numPr>
        <w:ilvl w:val="4"/>
        <w:numId w:val="3"/>
      </w:numPr>
      <w:shd w:val="clear" w:color="auto" w:fill="FFFFFF"/>
      <w:suppressAutoHyphens/>
      <w:autoSpaceDE w:val="0"/>
      <w:spacing w:before="600" w:after="240" w:line="240" w:lineRule="auto"/>
      <w:ind w:left="1276" w:hanging="1276"/>
      <w:jc w:val="center"/>
      <w:outlineLvl w:val="4"/>
    </w:pPr>
    <w:rPr>
      <w:rFonts w:ascii="Arial" w:eastAsia="Times New Roman" w:hAnsi="Arial" w:cs="Arial"/>
      <w:i/>
      <w:iCs/>
      <w:sz w:val="28"/>
      <w:szCs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F48A0"/>
    <w:pPr>
      <w:tabs>
        <w:tab w:val="center" w:pos="4536"/>
        <w:tab w:val="right" w:pos="9072"/>
      </w:tabs>
      <w:spacing w:after="0" w:line="240" w:lineRule="auto"/>
    </w:pPr>
  </w:style>
  <w:style w:type="character" w:customStyle="1" w:styleId="lfejChar">
    <w:name w:val="Élőfej Char"/>
    <w:basedOn w:val="Bekezdsalapbettpusa"/>
    <w:link w:val="lfej"/>
    <w:uiPriority w:val="99"/>
    <w:rsid w:val="004F48A0"/>
  </w:style>
  <w:style w:type="paragraph" w:styleId="llb">
    <w:name w:val="footer"/>
    <w:basedOn w:val="Norml"/>
    <w:link w:val="llbChar"/>
    <w:uiPriority w:val="99"/>
    <w:unhideWhenUsed/>
    <w:rsid w:val="004F48A0"/>
    <w:pPr>
      <w:tabs>
        <w:tab w:val="center" w:pos="4536"/>
        <w:tab w:val="right" w:pos="9072"/>
      </w:tabs>
      <w:spacing w:after="0" w:line="240" w:lineRule="auto"/>
    </w:pPr>
  </w:style>
  <w:style w:type="character" w:customStyle="1" w:styleId="llbChar">
    <w:name w:val="Élőláb Char"/>
    <w:basedOn w:val="Bekezdsalapbettpusa"/>
    <w:link w:val="llb"/>
    <w:uiPriority w:val="99"/>
    <w:rsid w:val="004F48A0"/>
  </w:style>
  <w:style w:type="paragraph" w:styleId="Buborkszveg">
    <w:name w:val="Balloon Text"/>
    <w:basedOn w:val="Norml"/>
    <w:link w:val="BuborkszvegChar"/>
    <w:uiPriority w:val="99"/>
    <w:semiHidden/>
    <w:unhideWhenUsed/>
    <w:rsid w:val="004F48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F48A0"/>
    <w:rPr>
      <w:rFonts w:ascii="Tahoma" w:hAnsi="Tahoma" w:cs="Tahoma"/>
      <w:sz w:val="16"/>
      <w:szCs w:val="16"/>
    </w:rPr>
  </w:style>
  <w:style w:type="character" w:styleId="Hiperhivatkozs">
    <w:name w:val="Hyperlink"/>
    <w:basedOn w:val="Bekezdsalapbettpusa"/>
    <w:uiPriority w:val="99"/>
    <w:unhideWhenUsed/>
    <w:rsid w:val="00113518"/>
    <w:rPr>
      <w:color w:val="0000FF" w:themeColor="hyperlink"/>
      <w:u w:val="single"/>
    </w:rPr>
  </w:style>
  <w:style w:type="table" w:styleId="Rcsostblzat">
    <w:name w:val="Table Grid"/>
    <w:basedOn w:val="Normltblzat"/>
    <w:uiPriority w:val="39"/>
    <w:rsid w:val="0065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07474"/>
    <w:pPr>
      <w:ind w:left="720"/>
      <w:contextualSpacing/>
    </w:pPr>
  </w:style>
  <w:style w:type="character" w:customStyle="1" w:styleId="Cmsor1Char">
    <w:name w:val="Címsor 1 Char"/>
    <w:basedOn w:val="Bekezdsalapbettpusa"/>
    <w:link w:val="Cmsor1"/>
    <w:rsid w:val="009760F4"/>
    <w:rPr>
      <w:rFonts w:ascii="Arial" w:eastAsia="Times New Roman" w:hAnsi="Arial" w:cs="Arial"/>
      <w:b/>
      <w:bCs/>
      <w:color w:val="434343"/>
      <w:spacing w:val="-3"/>
      <w:sz w:val="27"/>
      <w:szCs w:val="27"/>
      <w:shd w:val="clear" w:color="auto" w:fill="FFFFFF"/>
      <w:lang w:eastAsia="ar-SA"/>
    </w:rPr>
  </w:style>
  <w:style w:type="character" w:customStyle="1" w:styleId="Cmsor2Char">
    <w:name w:val="Címsor 2 Char"/>
    <w:basedOn w:val="Bekezdsalapbettpusa"/>
    <w:link w:val="Cmsor2"/>
    <w:rsid w:val="009760F4"/>
    <w:rPr>
      <w:rFonts w:ascii="Arial" w:eastAsia="Times New Roman" w:hAnsi="Arial" w:cs="Arial"/>
      <w:b/>
      <w:bCs/>
      <w:spacing w:val="-3"/>
      <w:sz w:val="24"/>
      <w:szCs w:val="27"/>
      <w:shd w:val="clear" w:color="auto" w:fill="FFFFFF"/>
      <w:lang w:eastAsia="ar-SA"/>
    </w:rPr>
  </w:style>
  <w:style w:type="character" w:customStyle="1" w:styleId="Cmsor3Char">
    <w:name w:val="Címsor 3 Char"/>
    <w:basedOn w:val="Bekezdsalapbettpusa"/>
    <w:link w:val="Cmsor3"/>
    <w:rsid w:val="009760F4"/>
    <w:rPr>
      <w:rFonts w:ascii="Arial" w:eastAsia="Times New Roman" w:hAnsi="Arial" w:cs="Arial"/>
      <w:b/>
      <w:bCs/>
      <w:spacing w:val="-14"/>
      <w:sz w:val="24"/>
      <w:szCs w:val="21"/>
      <w:shd w:val="clear" w:color="auto" w:fill="FFFFFF"/>
      <w:lang w:eastAsia="ar-SA"/>
    </w:rPr>
  </w:style>
  <w:style w:type="character" w:customStyle="1" w:styleId="Cmsor4Char">
    <w:name w:val="Címsor 4 Char"/>
    <w:basedOn w:val="Bekezdsalapbettpusa"/>
    <w:link w:val="Cmsor4"/>
    <w:rsid w:val="009760F4"/>
    <w:rPr>
      <w:rFonts w:ascii="Arial" w:eastAsia="Times New Roman" w:hAnsi="Arial" w:cs="Arial"/>
      <w:b/>
      <w:bCs/>
      <w:spacing w:val="-1"/>
      <w:sz w:val="24"/>
      <w:szCs w:val="19"/>
      <w:shd w:val="clear" w:color="auto" w:fill="FFFFFF"/>
      <w:lang w:eastAsia="ar-SA"/>
    </w:rPr>
  </w:style>
  <w:style w:type="character" w:customStyle="1" w:styleId="Cmsor5Char">
    <w:name w:val="Címsor 5 Char"/>
    <w:basedOn w:val="Bekezdsalapbettpusa"/>
    <w:link w:val="Cmsor5"/>
    <w:rsid w:val="009760F4"/>
    <w:rPr>
      <w:rFonts w:ascii="Arial" w:eastAsia="Times New Roman" w:hAnsi="Arial" w:cs="Arial"/>
      <w:i/>
      <w:iCs/>
      <w:sz w:val="28"/>
      <w:szCs w:val="28"/>
      <w:shd w:val="clear" w:color="auto" w:fill="FFFFFF"/>
      <w:lang w:eastAsia="ar-SA"/>
    </w:rPr>
  </w:style>
  <w:style w:type="paragraph" w:styleId="Szvegtrzs">
    <w:name w:val="Body Text"/>
    <w:basedOn w:val="Norml"/>
    <w:link w:val="SzvegtrzsChar"/>
    <w:rsid w:val="009760F4"/>
    <w:pPr>
      <w:widowControl w:val="0"/>
      <w:shd w:val="clear" w:color="auto" w:fill="FFFFFF"/>
      <w:suppressAutoHyphens/>
      <w:autoSpaceDE w:val="0"/>
      <w:spacing w:before="240" w:after="0" w:line="230" w:lineRule="exact"/>
      <w:ind w:right="470"/>
      <w:jc w:val="both"/>
    </w:pPr>
    <w:rPr>
      <w:rFonts w:ascii="Arial" w:eastAsia="Times New Roman" w:hAnsi="Arial" w:cs="Arial"/>
      <w:w w:val="87"/>
      <w:sz w:val="24"/>
      <w:szCs w:val="21"/>
      <w:lang w:eastAsia="ar-SA"/>
    </w:rPr>
  </w:style>
  <w:style w:type="character" w:customStyle="1" w:styleId="SzvegtrzsChar">
    <w:name w:val="Szövegtörzs Char"/>
    <w:basedOn w:val="Bekezdsalapbettpusa"/>
    <w:link w:val="Szvegtrzs"/>
    <w:rsid w:val="009760F4"/>
    <w:rPr>
      <w:rFonts w:ascii="Arial" w:eastAsia="Times New Roman" w:hAnsi="Arial" w:cs="Arial"/>
      <w:w w:val="87"/>
      <w:sz w:val="24"/>
      <w:szCs w:val="21"/>
      <w:shd w:val="clear" w:color="auto" w:fill="FFFFFF"/>
      <w:lang w:eastAsia="ar-SA"/>
    </w:rPr>
  </w:style>
  <w:style w:type="paragraph" w:customStyle="1" w:styleId="Szvegtrzs21">
    <w:name w:val="Szövegtörzs 21"/>
    <w:basedOn w:val="Norml"/>
    <w:rsid w:val="009760F4"/>
    <w:pPr>
      <w:widowControl w:val="0"/>
      <w:shd w:val="clear" w:color="auto" w:fill="FFFFFF"/>
      <w:suppressAutoHyphens/>
      <w:autoSpaceDE w:val="0"/>
      <w:spacing w:before="230" w:after="0" w:line="240" w:lineRule="exact"/>
      <w:ind w:right="442"/>
    </w:pPr>
    <w:rPr>
      <w:rFonts w:ascii="Arial" w:eastAsia="Times New Roman" w:hAnsi="Arial" w:cs="Arial"/>
      <w:w w:val="87"/>
      <w:sz w:val="24"/>
      <w:szCs w:val="21"/>
      <w:lang w:eastAsia="ar-SA"/>
    </w:rPr>
  </w:style>
  <w:style w:type="character" w:styleId="Feloldatlanmegemlts">
    <w:name w:val="Unresolved Mention"/>
    <w:basedOn w:val="Bekezdsalapbettpusa"/>
    <w:uiPriority w:val="99"/>
    <w:semiHidden/>
    <w:unhideWhenUsed/>
    <w:rsid w:val="0069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cid:image002.png@01D5DB31.28502880" TargetMode="External"/><Relationship Id="rId1" Type="http://schemas.openxmlformats.org/officeDocument/2006/relationships/image" Target="media/image2.png"/><Relationship Id="rId4" Type="http://schemas.openxmlformats.org/officeDocument/2006/relationships/image" Target="cid:image003.png@01D5DB30.87BE81A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1656</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Kolbi</dc:creator>
  <cp:lastModifiedBy>Pázmándi Péter</cp:lastModifiedBy>
  <cp:revision>3</cp:revision>
  <cp:lastPrinted>2019-11-06T06:36:00Z</cp:lastPrinted>
  <dcterms:created xsi:type="dcterms:W3CDTF">2021-07-26T12:59:00Z</dcterms:created>
  <dcterms:modified xsi:type="dcterms:W3CDTF">2021-07-26T13:00:00Z</dcterms:modified>
</cp:coreProperties>
</file>